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F7" w:rsidRDefault="000117E5">
      <w:pPr>
        <w:pStyle w:val="cmjNASLOV"/>
      </w:pPr>
      <w:r>
        <w:rPr>
          <w:lang w:val="hr-HR" w:eastAsia="hr-HR"/>
        </w:rPr>
        <w:t>Vensk</w:t>
      </w:r>
      <w:r>
        <w:rPr>
          <w:lang w:val="hr-HR" w:eastAsia="hr-HR"/>
        </w:rPr>
        <w:t>a</w:t>
      </w:r>
      <w:r>
        <w:rPr>
          <w:lang w:val="hr-HR" w:eastAsia="hr-HR"/>
        </w:rPr>
        <w:t xml:space="preserve"> </w:t>
      </w:r>
      <w:proofErr w:type="spellStart"/>
      <w:r>
        <w:rPr>
          <w:lang w:val="hr-HR" w:eastAsia="hr-HR"/>
        </w:rPr>
        <w:t>tromboemboli</w:t>
      </w:r>
      <w:r>
        <w:rPr>
          <w:lang w:val="hr-HR" w:eastAsia="hr-HR"/>
        </w:rPr>
        <w:t>ja</w:t>
      </w:r>
      <w:proofErr w:type="spellEnd"/>
      <w:r>
        <w:rPr>
          <w:lang w:val="hr-HR" w:eastAsia="hr-HR"/>
        </w:rPr>
        <w:t xml:space="preserve"> u Hrvatskoj – istraživanje Hrvatske</w:t>
      </w:r>
      <w:r w:rsidR="00717E6E">
        <w:rPr>
          <w:lang w:val="hr-HR" w:eastAsia="hr-HR"/>
        </w:rPr>
        <w:t xml:space="preserve"> kooperativne grupe za hematološke bolesti </w:t>
      </w:r>
      <w:r>
        <w:rPr>
          <w:lang w:val="hr-HR" w:eastAsia="hr-HR"/>
        </w:rPr>
        <w:t>(</w:t>
      </w:r>
      <w:r w:rsidR="00717E6E">
        <w:rPr>
          <w:lang w:val="hr-HR" w:eastAsia="hr-HR"/>
        </w:rPr>
        <w:t>K</w:t>
      </w:r>
      <w:r>
        <w:rPr>
          <w:lang w:val="hr-HR" w:eastAsia="hr-HR"/>
        </w:rPr>
        <w:t xml:space="preserve">ROHEM) </w:t>
      </w:r>
    </w:p>
    <w:p w:rsidR="002423F7" w:rsidRDefault="002423F7">
      <w:pPr>
        <w:pStyle w:val="cmjAUTORI"/>
        <w:rPr>
          <w:rFonts w:ascii="Arial" w:hAnsi="Arial" w:cs="Arial"/>
          <w:vertAlign w:val="superscript"/>
        </w:rPr>
      </w:pPr>
    </w:p>
    <w:p w:rsidR="002423F7" w:rsidRDefault="000117E5">
      <w:pPr>
        <w:pStyle w:val="cmjTEXT"/>
      </w:pPr>
      <w:r>
        <w:rPr>
          <w:b/>
          <w:bCs/>
          <w:lang w:val="hr-HR" w:eastAsia="hr-HR"/>
        </w:rPr>
        <w:t xml:space="preserve">Cilj </w:t>
      </w:r>
      <w:r>
        <w:rPr>
          <w:bCs/>
          <w:lang w:val="hr-HR" w:eastAsia="hr-HR"/>
        </w:rPr>
        <w:t>Odrediti</w:t>
      </w:r>
      <w:r>
        <w:rPr>
          <w:b/>
          <w:bCs/>
          <w:lang w:val="hr-HR" w:eastAsia="hr-HR"/>
        </w:rPr>
        <w:t xml:space="preserve"> </w:t>
      </w:r>
      <w:proofErr w:type="spellStart"/>
      <w:r>
        <w:rPr>
          <w:rFonts w:eastAsia="MyriadPro-Light"/>
          <w:lang w:val="hr-HR" w:eastAsia="hr-HR"/>
        </w:rPr>
        <w:t>incidenciju</w:t>
      </w:r>
      <w:proofErr w:type="spellEnd"/>
      <w:r>
        <w:rPr>
          <w:rFonts w:eastAsia="MyriadPro-Light"/>
          <w:lang w:val="hr-HR" w:eastAsia="hr-HR"/>
        </w:rPr>
        <w:t xml:space="preserve"> i obilježja vensk</w:t>
      </w:r>
      <w:r>
        <w:rPr>
          <w:rFonts w:eastAsia="MyriadPro-Light"/>
          <w:lang w:val="hr-HR" w:eastAsia="hr-HR"/>
        </w:rPr>
        <w:t>e</w:t>
      </w:r>
      <w:r>
        <w:rPr>
          <w:rFonts w:eastAsia="MyriadPro-Light"/>
          <w:lang w:val="hr-HR" w:eastAsia="hr-HR"/>
        </w:rPr>
        <w:t xml:space="preserve"> </w:t>
      </w:r>
      <w:proofErr w:type="spellStart"/>
      <w:r>
        <w:rPr>
          <w:rFonts w:eastAsia="MyriadPro-Light"/>
          <w:lang w:val="hr-HR" w:eastAsia="hr-HR"/>
        </w:rPr>
        <w:t>tromboemboli</w:t>
      </w:r>
      <w:r>
        <w:rPr>
          <w:rFonts w:eastAsia="MyriadPro-Light"/>
          <w:lang w:val="hr-HR" w:eastAsia="hr-HR"/>
        </w:rPr>
        <w:t>je</w:t>
      </w:r>
      <w:proofErr w:type="spellEnd"/>
      <w:r>
        <w:rPr>
          <w:rFonts w:eastAsia="MyriadPro-Light"/>
          <w:lang w:val="hr-HR" w:eastAsia="hr-HR"/>
        </w:rPr>
        <w:t xml:space="preserve"> (VTE) u Hrvatskoj.</w:t>
      </w:r>
    </w:p>
    <w:p w:rsidR="002423F7" w:rsidRDefault="000117E5">
      <w:pPr>
        <w:pStyle w:val="cmjTEXT"/>
      </w:pPr>
      <w:r>
        <w:rPr>
          <w:b/>
          <w:bCs/>
          <w:lang w:val="hr-HR" w:eastAsia="hr-HR"/>
        </w:rPr>
        <w:t xml:space="preserve">Postupci </w:t>
      </w:r>
      <w:r>
        <w:rPr>
          <w:rFonts w:eastAsia="MyriadPro-Light"/>
          <w:lang w:val="hr-HR" w:eastAsia="hr-HR"/>
        </w:rPr>
        <w:t xml:space="preserve">Hrvatska </w:t>
      </w:r>
      <w:r w:rsidR="00717E6E">
        <w:rPr>
          <w:rFonts w:eastAsia="MyriadPro-Light"/>
          <w:lang w:val="hr-HR" w:eastAsia="hr-HR"/>
        </w:rPr>
        <w:t xml:space="preserve">kooperativna grupa za hematološke bolesti </w:t>
      </w:r>
      <w:r>
        <w:rPr>
          <w:rFonts w:eastAsia="MyriadPro-Light"/>
          <w:lang w:val="hr-HR" w:eastAsia="hr-HR"/>
        </w:rPr>
        <w:t xml:space="preserve">2011. godine provela je opservacijsko </w:t>
      </w:r>
      <w:proofErr w:type="spellStart"/>
      <w:r>
        <w:rPr>
          <w:rFonts w:eastAsia="MyriadPro-Light"/>
          <w:lang w:val="hr-HR" w:eastAsia="hr-HR"/>
        </w:rPr>
        <w:t>neintervencijsko</w:t>
      </w:r>
      <w:proofErr w:type="spellEnd"/>
      <w:r>
        <w:rPr>
          <w:rFonts w:eastAsia="MyriadPro-Light"/>
          <w:lang w:val="hr-HR" w:eastAsia="hr-HR"/>
        </w:rPr>
        <w:t xml:space="preserve"> istraživanje. Pregledani su kartoni </w:t>
      </w:r>
      <w:proofErr w:type="spellStart"/>
      <w:r>
        <w:rPr>
          <w:rFonts w:eastAsia="MyriadPro-Light"/>
          <w:lang w:val="hr-HR" w:eastAsia="hr-HR"/>
        </w:rPr>
        <w:t>novodijagnosticiranih</w:t>
      </w:r>
      <w:proofErr w:type="spellEnd"/>
      <w:r>
        <w:rPr>
          <w:rFonts w:eastAsia="MyriadPro-Light"/>
          <w:lang w:val="hr-HR" w:eastAsia="hr-HR"/>
        </w:rPr>
        <w:t xml:space="preserve"> pacijenata s VTE u općim bolnicama u 4 hrvatske županije (Šibensko-kninska, Koprivničko-križevačka, Brodsko-posavska i </w:t>
      </w:r>
      <w:r>
        <w:rPr>
          <w:rFonts w:eastAsia="MyriadPro-Light"/>
          <w:lang w:val="hr-HR" w:eastAsia="hr-HR"/>
        </w:rPr>
        <w:t>Varaždinska). Prema popisu stanovništva iz 2011., broj stanovnika ovih županija predstavlja 13,1% ukupne populacije Hrvatske.</w:t>
      </w:r>
    </w:p>
    <w:p w:rsidR="002423F7" w:rsidRDefault="000117E5">
      <w:pPr>
        <w:pStyle w:val="cmjTEXT"/>
      </w:pPr>
      <w:r>
        <w:rPr>
          <w:b/>
          <w:bCs/>
          <w:lang w:val="hr-HR" w:eastAsia="hr-HR"/>
        </w:rPr>
        <w:t xml:space="preserve">Rezultati </w:t>
      </w:r>
      <w:r>
        <w:rPr>
          <w:rFonts w:eastAsia="MyriadPro-Light"/>
          <w:lang w:val="hr-HR" w:eastAsia="hr-HR"/>
        </w:rPr>
        <w:t>663 pacijenata imalo je VTE; od toga je 408 (61,54%) imalo trombozu dubokih vena, 219 (33,03%) plućn</w:t>
      </w:r>
      <w:r>
        <w:rPr>
          <w:rFonts w:eastAsia="MyriadPro-Light"/>
          <w:lang w:val="hr-HR" w:eastAsia="hr-HR"/>
        </w:rPr>
        <w:t>u</w:t>
      </w:r>
      <w:r>
        <w:rPr>
          <w:rFonts w:eastAsia="MyriadPro-Light"/>
          <w:lang w:val="hr-HR" w:eastAsia="hr-HR"/>
        </w:rPr>
        <w:t xml:space="preserve"> emboli</w:t>
      </w:r>
      <w:r>
        <w:rPr>
          <w:rFonts w:eastAsia="MyriadPro-Light"/>
          <w:lang w:val="hr-HR" w:eastAsia="hr-HR"/>
        </w:rPr>
        <w:t>ju</w:t>
      </w:r>
      <w:r>
        <w:rPr>
          <w:rFonts w:eastAsia="MyriadPro-Light"/>
          <w:lang w:val="hr-HR" w:eastAsia="hr-HR"/>
        </w:rPr>
        <w:t xml:space="preserve">, dok </w:t>
      </w:r>
      <w:r>
        <w:rPr>
          <w:rFonts w:eastAsia="MyriadPro-Light"/>
          <w:lang w:val="hr-HR" w:eastAsia="hr-HR"/>
        </w:rPr>
        <w:t>je 36 (5,43%) imalo oba stanja. Medijan dobi bio je 71 godina, 290 (43,7%) ispitanika bili su muškarci, a 373 (56,3%) žene. Sekundarn</w:t>
      </w:r>
      <w:r>
        <w:rPr>
          <w:rFonts w:eastAsia="MyriadPro-Light"/>
          <w:lang w:val="hr-HR" w:eastAsia="hr-HR"/>
        </w:rPr>
        <w:t>a</w:t>
      </w:r>
      <w:r>
        <w:rPr>
          <w:rFonts w:eastAsia="MyriadPro-Light"/>
          <w:lang w:val="hr-HR" w:eastAsia="hr-HR"/>
        </w:rPr>
        <w:t xml:space="preserve"> VTE pronađen</w:t>
      </w:r>
      <w:r w:rsidR="00717E6E">
        <w:rPr>
          <w:rFonts w:eastAsia="MyriadPro-Light"/>
          <w:lang w:val="hr-HR" w:eastAsia="hr-HR"/>
        </w:rPr>
        <w:t>a</w:t>
      </w:r>
      <w:r>
        <w:rPr>
          <w:rFonts w:eastAsia="MyriadPro-Light"/>
          <w:lang w:val="hr-HR" w:eastAsia="hr-HR"/>
        </w:rPr>
        <w:t xml:space="preserve"> je kod 57,3% ispitanika, </w:t>
      </w:r>
      <w:proofErr w:type="spellStart"/>
      <w:r w:rsidR="00717E6E">
        <w:rPr>
          <w:rFonts w:eastAsia="MyriadPro-Light"/>
          <w:lang w:val="hr-HR" w:eastAsia="hr-HR"/>
        </w:rPr>
        <w:t>idiopatsk</w:t>
      </w:r>
      <w:r w:rsidR="00717E6E">
        <w:rPr>
          <w:rFonts w:eastAsia="MyriadPro-Light"/>
          <w:lang w:val="hr-HR" w:eastAsia="hr-HR"/>
        </w:rPr>
        <w:t>a</w:t>
      </w:r>
      <w:proofErr w:type="spellEnd"/>
      <w:r w:rsidR="00717E6E">
        <w:rPr>
          <w:rFonts w:eastAsia="MyriadPro-Light"/>
          <w:lang w:val="hr-HR" w:eastAsia="hr-HR"/>
        </w:rPr>
        <w:t xml:space="preserve"> </w:t>
      </w:r>
      <w:r>
        <w:rPr>
          <w:rFonts w:eastAsia="MyriadPro-Light"/>
          <w:lang w:val="hr-HR" w:eastAsia="hr-HR"/>
        </w:rPr>
        <w:t xml:space="preserve">kod 42,7%, te </w:t>
      </w:r>
      <w:r w:rsidR="00717E6E">
        <w:rPr>
          <w:rFonts w:eastAsia="MyriadPro-Light"/>
          <w:lang w:val="hr-HR" w:eastAsia="hr-HR"/>
        </w:rPr>
        <w:t>rekurentn</w:t>
      </w:r>
      <w:r w:rsidR="00717E6E">
        <w:rPr>
          <w:rFonts w:eastAsia="MyriadPro-Light"/>
          <w:lang w:val="hr-HR" w:eastAsia="hr-HR"/>
        </w:rPr>
        <w:t>a</w:t>
      </w:r>
      <w:r w:rsidR="00717E6E">
        <w:rPr>
          <w:rFonts w:eastAsia="MyriadPro-Light"/>
          <w:lang w:val="hr-HR" w:eastAsia="hr-HR"/>
        </w:rPr>
        <w:t xml:space="preserve"> </w:t>
      </w:r>
      <w:r>
        <w:rPr>
          <w:rFonts w:eastAsia="MyriadPro-Light"/>
          <w:lang w:val="hr-HR" w:eastAsia="hr-HR"/>
        </w:rPr>
        <w:t>kod 11,9%. Nije bilo razlika između pacijenata</w:t>
      </w:r>
      <w:r>
        <w:rPr>
          <w:rFonts w:eastAsia="MyriadPro-Light"/>
          <w:lang w:val="hr-HR" w:eastAsia="hr-HR"/>
        </w:rPr>
        <w:t xml:space="preserve"> sa sekundarn</w:t>
      </w:r>
      <w:r>
        <w:rPr>
          <w:rFonts w:eastAsia="MyriadPro-Light"/>
          <w:lang w:val="hr-HR" w:eastAsia="hr-HR"/>
        </w:rPr>
        <w:t>o</w:t>
      </w:r>
      <w:r>
        <w:rPr>
          <w:rFonts w:eastAsia="MyriadPro-Light"/>
          <w:lang w:val="hr-HR" w:eastAsia="hr-HR"/>
        </w:rPr>
        <w:t xml:space="preserve">m i </w:t>
      </w:r>
      <w:proofErr w:type="spellStart"/>
      <w:r>
        <w:rPr>
          <w:rFonts w:eastAsia="MyriadPro-Light"/>
          <w:lang w:val="hr-HR" w:eastAsia="hr-HR"/>
        </w:rPr>
        <w:t>idiopatsk</w:t>
      </w:r>
      <w:r>
        <w:rPr>
          <w:rFonts w:eastAsia="MyriadPro-Light"/>
          <w:lang w:val="hr-HR" w:eastAsia="hr-HR"/>
        </w:rPr>
        <w:t>o</w:t>
      </w:r>
      <w:r>
        <w:rPr>
          <w:rFonts w:eastAsia="MyriadPro-Light"/>
          <w:lang w:val="hr-HR" w:eastAsia="hr-HR"/>
        </w:rPr>
        <w:t>m</w:t>
      </w:r>
      <w:proofErr w:type="spellEnd"/>
      <w:r>
        <w:rPr>
          <w:rFonts w:eastAsia="MyriadPro-Light"/>
          <w:lang w:val="hr-HR" w:eastAsia="hr-HR"/>
        </w:rPr>
        <w:t xml:space="preserve"> VTE u ponovnoj pojavi bolesti i spolu. Najčešći uzroci sekundarn</w:t>
      </w:r>
      <w:r>
        <w:rPr>
          <w:rFonts w:eastAsia="MyriadPro-Light"/>
          <w:lang w:val="hr-HR" w:eastAsia="hr-HR"/>
        </w:rPr>
        <w:t>e</w:t>
      </w:r>
      <w:r>
        <w:rPr>
          <w:rFonts w:eastAsia="MyriadPro-Light"/>
          <w:lang w:val="hr-HR" w:eastAsia="hr-HR"/>
        </w:rPr>
        <w:t xml:space="preserve"> VTE bili su rak (40,8%) i trauma, operacija i imobilizacija (38,2%), dok je 42,9% pacijenata sa sekundarn</w:t>
      </w:r>
      <w:r>
        <w:rPr>
          <w:rFonts w:eastAsia="MyriadPro-Light"/>
          <w:lang w:val="hr-HR" w:eastAsia="hr-HR"/>
        </w:rPr>
        <w:t>o</w:t>
      </w:r>
      <w:r>
        <w:rPr>
          <w:rFonts w:eastAsia="MyriadPro-Light"/>
          <w:lang w:val="hr-HR" w:eastAsia="hr-HR"/>
        </w:rPr>
        <w:t xml:space="preserve">m VTE imalo dva ili više uzroka. 8,9% pacijenata </w:t>
      </w:r>
      <w:r>
        <w:rPr>
          <w:rFonts w:eastAsia="MyriadPro-Light"/>
          <w:lang w:val="hr-HR" w:eastAsia="hr-HR"/>
        </w:rPr>
        <w:t xml:space="preserve">imalo je 45 ili više godina; 3,3% s </w:t>
      </w:r>
      <w:proofErr w:type="spellStart"/>
      <w:r>
        <w:rPr>
          <w:rFonts w:eastAsia="MyriadPro-Light"/>
          <w:lang w:val="hr-HR" w:eastAsia="hr-HR"/>
        </w:rPr>
        <w:t>idiopatsk</w:t>
      </w:r>
      <w:r>
        <w:rPr>
          <w:rFonts w:eastAsia="MyriadPro-Light"/>
          <w:lang w:val="hr-HR" w:eastAsia="hr-HR"/>
        </w:rPr>
        <w:t>o</w:t>
      </w:r>
      <w:r>
        <w:rPr>
          <w:rFonts w:eastAsia="MyriadPro-Light"/>
          <w:lang w:val="hr-HR" w:eastAsia="hr-HR"/>
        </w:rPr>
        <w:t>m</w:t>
      </w:r>
      <w:proofErr w:type="spellEnd"/>
      <w:r>
        <w:rPr>
          <w:rFonts w:eastAsia="MyriadPro-Light"/>
          <w:lang w:val="hr-HR" w:eastAsia="hr-HR"/>
        </w:rPr>
        <w:t xml:space="preserve"> ili rekurentn</w:t>
      </w:r>
      <w:r>
        <w:rPr>
          <w:rFonts w:eastAsia="MyriadPro-Light"/>
          <w:lang w:val="hr-HR" w:eastAsia="hr-HR"/>
        </w:rPr>
        <w:t>o</w:t>
      </w:r>
      <w:r>
        <w:rPr>
          <w:rFonts w:eastAsia="MyriadPro-Light"/>
          <w:lang w:val="hr-HR" w:eastAsia="hr-HR"/>
        </w:rPr>
        <w:t>m VTE. 70 pacijenata je umrlo (10,6%), među kojima je bilo više pacijenata sa sekundarn</w:t>
      </w:r>
      <w:r>
        <w:rPr>
          <w:rFonts w:eastAsia="MyriadPro-Light"/>
          <w:lang w:val="hr-HR" w:eastAsia="hr-HR"/>
        </w:rPr>
        <w:t>o</w:t>
      </w:r>
      <w:r>
        <w:rPr>
          <w:rFonts w:eastAsia="MyriadPro-Light"/>
          <w:lang w:val="hr-HR" w:eastAsia="hr-HR"/>
        </w:rPr>
        <w:t xml:space="preserve">m (81,4%) nego s </w:t>
      </w:r>
      <w:proofErr w:type="spellStart"/>
      <w:r>
        <w:rPr>
          <w:rFonts w:eastAsia="MyriadPro-Light"/>
          <w:lang w:val="hr-HR" w:eastAsia="hr-HR"/>
        </w:rPr>
        <w:t>idiopatsk</w:t>
      </w:r>
      <w:r>
        <w:rPr>
          <w:rFonts w:eastAsia="MyriadPro-Light"/>
          <w:lang w:val="hr-HR" w:eastAsia="hr-HR"/>
        </w:rPr>
        <w:t>o</w:t>
      </w:r>
      <w:r>
        <w:rPr>
          <w:rFonts w:eastAsia="MyriadPro-Light"/>
          <w:lang w:val="hr-HR" w:eastAsia="hr-HR"/>
        </w:rPr>
        <w:t>m</w:t>
      </w:r>
      <w:proofErr w:type="spellEnd"/>
      <w:r>
        <w:rPr>
          <w:rFonts w:eastAsia="MyriadPro-Light"/>
          <w:lang w:val="hr-HR" w:eastAsia="hr-HR"/>
        </w:rPr>
        <w:t xml:space="preserve"> (18,6%) VTE (</w:t>
      </w:r>
      <w:r>
        <w:rPr>
          <w:i/>
          <w:iCs/>
          <w:lang w:val="hr-HR" w:eastAsia="hr-HR"/>
        </w:rPr>
        <w:t xml:space="preserve">P </w:t>
      </w:r>
      <w:r>
        <w:rPr>
          <w:rFonts w:eastAsia="MyriadPro-Light"/>
          <w:lang w:val="hr-HR" w:eastAsia="hr-HR"/>
        </w:rPr>
        <w:t xml:space="preserve">&lt; 0,001), a kod 50,0% pacijenata VTE je </w:t>
      </w:r>
      <w:r w:rsidR="00717E6E">
        <w:rPr>
          <w:rFonts w:eastAsia="MyriadPro-Light"/>
          <w:lang w:val="hr-HR" w:eastAsia="hr-HR"/>
        </w:rPr>
        <w:t>b</w:t>
      </w:r>
      <w:r w:rsidR="00717E6E">
        <w:rPr>
          <w:rFonts w:eastAsia="MyriadPro-Light"/>
          <w:lang w:val="hr-HR" w:eastAsia="hr-HR"/>
        </w:rPr>
        <w:t>ila</w:t>
      </w:r>
      <w:r w:rsidR="00717E6E">
        <w:rPr>
          <w:rFonts w:eastAsia="MyriadPro-Light"/>
          <w:lang w:val="hr-HR" w:eastAsia="hr-HR"/>
        </w:rPr>
        <w:t xml:space="preserve"> </w:t>
      </w:r>
      <w:r>
        <w:rPr>
          <w:rFonts w:eastAsia="MyriadPro-Light"/>
          <w:lang w:val="hr-HR" w:eastAsia="hr-HR"/>
        </w:rPr>
        <w:t>glavni uzrok s</w:t>
      </w:r>
      <w:r>
        <w:rPr>
          <w:rFonts w:eastAsia="MyriadPro-Light"/>
          <w:lang w:val="hr-HR" w:eastAsia="hr-HR"/>
        </w:rPr>
        <w:t xml:space="preserve">mrti. </w:t>
      </w:r>
      <w:proofErr w:type="spellStart"/>
      <w:r>
        <w:rPr>
          <w:rFonts w:eastAsia="MyriadPro-Light"/>
          <w:lang w:val="hr-HR" w:eastAsia="hr-HR"/>
        </w:rPr>
        <w:t>Incidencija</w:t>
      </w:r>
      <w:proofErr w:type="spellEnd"/>
      <w:r>
        <w:rPr>
          <w:rFonts w:eastAsia="MyriadPro-Light"/>
          <w:lang w:val="hr-HR" w:eastAsia="hr-HR"/>
        </w:rPr>
        <w:t xml:space="preserve"> VTE u Hrvatskoj bila je 1185 na 1000 stanovnika.</w:t>
      </w:r>
    </w:p>
    <w:p w:rsidR="002423F7" w:rsidRDefault="000117E5">
      <w:pPr>
        <w:pStyle w:val="cmjTEXT"/>
      </w:pPr>
      <w:r>
        <w:rPr>
          <w:b/>
          <w:bCs/>
          <w:lang w:val="hr-HR" w:eastAsia="hr-HR"/>
        </w:rPr>
        <w:t xml:space="preserve">Zaključak </w:t>
      </w:r>
      <w:r>
        <w:rPr>
          <w:bCs/>
          <w:lang w:val="hr-HR" w:eastAsia="hr-HR"/>
        </w:rPr>
        <w:t>Obilježja</w:t>
      </w:r>
      <w:r>
        <w:rPr>
          <w:b/>
          <w:bCs/>
          <w:lang w:val="hr-HR" w:eastAsia="hr-HR"/>
        </w:rPr>
        <w:t xml:space="preserve"> </w:t>
      </w:r>
      <w:r>
        <w:rPr>
          <w:rFonts w:eastAsia="MyriadPro-Light"/>
          <w:lang w:val="hr-HR" w:eastAsia="hr-HR"/>
        </w:rPr>
        <w:t xml:space="preserve">VTE u Hrvatskoj </w:t>
      </w:r>
      <w:r>
        <w:rPr>
          <w:rFonts w:eastAsia="MyriadPro-Light"/>
          <w:lang w:val="hr-HR" w:eastAsia="hr-HR"/>
        </w:rPr>
        <w:t xml:space="preserve">slična </w:t>
      </w:r>
      <w:r w:rsidR="00717E6E">
        <w:rPr>
          <w:rFonts w:eastAsia="MyriadPro-Light"/>
          <w:lang w:val="hr-HR" w:eastAsia="hr-HR"/>
        </w:rPr>
        <w:t>su</w:t>
      </w:r>
      <w:r w:rsidR="00717E6E">
        <w:rPr>
          <w:rFonts w:eastAsia="MyriadPro-Light"/>
          <w:lang w:val="hr-HR" w:eastAsia="hr-HR"/>
        </w:rPr>
        <w:t xml:space="preserve"> </w:t>
      </w:r>
      <w:r>
        <w:rPr>
          <w:rFonts w:eastAsia="MyriadPro-Light"/>
          <w:lang w:val="hr-HR" w:eastAsia="hr-HR"/>
        </w:rPr>
        <w:t xml:space="preserve">onima </w:t>
      </w:r>
      <w:r w:rsidR="00717E6E">
        <w:rPr>
          <w:rFonts w:eastAsia="MyriadPro-Light"/>
          <w:lang w:val="hr-HR" w:eastAsia="hr-HR"/>
        </w:rPr>
        <w:t xml:space="preserve">opaženim </w:t>
      </w:r>
      <w:r>
        <w:rPr>
          <w:rFonts w:eastAsia="MyriadPro-Light"/>
          <w:lang w:val="hr-HR" w:eastAsia="hr-HR"/>
        </w:rPr>
        <w:t xml:space="preserve">u velikim međunarodnim istraživanjima. </w:t>
      </w:r>
      <w:r>
        <w:rPr>
          <w:rFonts w:eastAsia="MyriadPro-Light"/>
          <w:lang w:val="hr-HR" w:eastAsia="hr-HR"/>
        </w:rPr>
        <w:t>Opterećenje tom</w:t>
      </w:r>
      <w:r>
        <w:rPr>
          <w:rFonts w:eastAsia="MyriadPro-Light"/>
          <w:lang w:val="hr-HR" w:eastAsia="hr-HR"/>
        </w:rPr>
        <w:t xml:space="preserve"> bole</w:t>
      </w:r>
      <w:r>
        <w:rPr>
          <w:rFonts w:eastAsia="MyriadPro-Light"/>
          <w:lang w:val="hr-HR" w:eastAsia="hr-HR"/>
        </w:rPr>
        <w:t>šću</w:t>
      </w:r>
      <w:r>
        <w:rPr>
          <w:rFonts w:eastAsia="MyriadPro-Light"/>
          <w:lang w:val="hr-HR" w:eastAsia="hr-HR"/>
        </w:rPr>
        <w:t xml:space="preserve"> može se znatno smanjiti poboljša</w:t>
      </w:r>
      <w:r>
        <w:rPr>
          <w:rFonts w:eastAsia="MyriadPro-Light"/>
          <w:lang w:val="hr-HR" w:eastAsia="hr-HR"/>
        </w:rPr>
        <w:t>njem</w:t>
      </w:r>
      <w:r>
        <w:rPr>
          <w:rFonts w:eastAsia="MyriadPro-Light"/>
          <w:lang w:val="hr-HR" w:eastAsia="hr-HR"/>
        </w:rPr>
        <w:t xml:space="preserve"> </w:t>
      </w:r>
      <w:proofErr w:type="spellStart"/>
      <w:r>
        <w:rPr>
          <w:rFonts w:eastAsia="MyriadPro-Light"/>
          <w:lang w:val="hr-HR" w:eastAsia="hr-HR"/>
        </w:rPr>
        <w:t>trombo</w:t>
      </w:r>
      <w:r>
        <w:rPr>
          <w:rFonts w:eastAsia="MyriadPro-Light"/>
          <w:lang w:val="hr-HR" w:eastAsia="hr-HR"/>
        </w:rPr>
        <w:t>profilaks</w:t>
      </w:r>
      <w:r>
        <w:rPr>
          <w:rFonts w:eastAsia="MyriadPro-Light"/>
          <w:lang w:val="hr-HR" w:eastAsia="hr-HR"/>
        </w:rPr>
        <w:t>e</w:t>
      </w:r>
      <w:proofErr w:type="spellEnd"/>
      <w:r>
        <w:rPr>
          <w:rFonts w:eastAsia="MyriadPro-Light"/>
          <w:lang w:val="hr-HR" w:eastAsia="hr-HR"/>
        </w:rPr>
        <w:t xml:space="preserve"> </w:t>
      </w:r>
      <w:r>
        <w:rPr>
          <w:rFonts w:eastAsia="MyriadPro-Light"/>
          <w:lang w:val="hr-HR" w:eastAsia="hr-HR"/>
        </w:rPr>
        <w:t>kod</w:t>
      </w:r>
      <w:r>
        <w:rPr>
          <w:rFonts w:eastAsia="MyriadPro-Light"/>
          <w:lang w:val="hr-HR" w:eastAsia="hr-HR"/>
        </w:rPr>
        <w:t xml:space="preserve"> </w:t>
      </w:r>
      <w:proofErr w:type="spellStart"/>
      <w:r>
        <w:rPr>
          <w:rFonts w:eastAsia="MyriadPro-Light"/>
          <w:lang w:val="hr-HR" w:eastAsia="hr-HR"/>
        </w:rPr>
        <w:t>prisustv</w:t>
      </w:r>
      <w:r>
        <w:rPr>
          <w:rFonts w:eastAsia="MyriadPro-Light"/>
          <w:lang w:val="hr-HR" w:eastAsia="hr-HR"/>
        </w:rPr>
        <w:t>a</w:t>
      </w:r>
      <w:proofErr w:type="spellEnd"/>
      <w:r>
        <w:rPr>
          <w:rFonts w:eastAsia="MyriadPro-Light"/>
          <w:lang w:val="hr-HR" w:eastAsia="hr-HR"/>
        </w:rPr>
        <w:t xml:space="preserve"> rizičnih čimbenika za sekundar</w:t>
      </w:r>
      <w:r>
        <w:rPr>
          <w:rFonts w:eastAsia="MyriadPro-Light"/>
          <w:lang w:val="hr-HR" w:eastAsia="hr-HR"/>
        </w:rPr>
        <w:t>nu</w:t>
      </w:r>
      <w:r>
        <w:rPr>
          <w:rFonts w:eastAsia="MyriadPro-Light"/>
          <w:lang w:val="hr-HR" w:eastAsia="hr-HR"/>
        </w:rPr>
        <w:t xml:space="preserve"> VTE.</w:t>
      </w:r>
    </w:p>
    <w:p w:rsidR="002423F7" w:rsidRDefault="002423F7">
      <w:pPr>
        <w:pStyle w:val="cmjTEXT"/>
      </w:pPr>
      <w:bookmarkStart w:id="0" w:name="_GoBack"/>
      <w:bookmarkEnd w:id="0"/>
    </w:p>
    <w:p w:rsidR="002423F7" w:rsidRDefault="002423F7">
      <w:pPr>
        <w:pStyle w:val="cmjTEXT"/>
      </w:pPr>
    </w:p>
    <w:sectPr w:rsidR="002423F7" w:rsidSect="002423F7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E5" w:rsidRDefault="000117E5" w:rsidP="002423F7">
      <w:r>
        <w:separator/>
      </w:r>
    </w:p>
  </w:endnote>
  <w:endnote w:type="continuationSeparator" w:id="0">
    <w:p w:rsidR="000117E5" w:rsidRDefault="000117E5" w:rsidP="0024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F7" w:rsidRDefault="002423F7">
    <w:pPr>
      <w:pStyle w:val="Footer"/>
    </w:pPr>
    <w:r w:rsidRPr="002423F7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2423F7" w:rsidRDefault="002423F7">
                <w:pPr>
                  <w:pStyle w:val="Footer"/>
                </w:pPr>
                <w:r w:rsidRPr="002423F7">
                  <w:rPr>
                    <w:rStyle w:val="Brojstranice"/>
                  </w:rPr>
                  <w:fldChar w:fldCharType="begin"/>
                </w:r>
                <w:r w:rsidR="000117E5">
                  <w:instrText>PAGE</w:instrText>
                </w:r>
                <w:r>
                  <w:fldChar w:fldCharType="separate"/>
                </w:r>
                <w:r w:rsidR="0036492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E5" w:rsidRDefault="000117E5" w:rsidP="002423F7">
      <w:r>
        <w:separator/>
      </w:r>
    </w:p>
  </w:footnote>
  <w:footnote w:type="continuationSeparator" w:id="0">
    <w:p w:rsidR="000117E5" w:rsidRDefault="000117E5" w:rsidP="00242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23F7"/>
    <w:rsid w:val="000117E5"/>
    <w:rsid w:val="002423F7"/>
    <w:rsid w:val="00364921"/>
    <w:rsid w:val="0071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customStyle="1" w:styleId="InternetLink">
    <w:name w:val="Internet Link"/>
    <w:basedOn w:val="Zadanifontodlomka"/>
    <w:semiHidden/>
    <w:rsid w:val="002423F7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2423F7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2423F7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2423F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2423F7"/>
    <w:pPr>
      <w:jc w:val="both"/>
    </w:pPr>
    <w:rPr>
      <w:lang w:val="sl-SI"/>
    </w:rPr>
  </w:style>
  <w:style w:type="paragraph" w:styleId="Popis">
    <w:name w:val="List"/>
    <w:basedOn w:val="TextBody"/>
    <w:rsid w:val="002423F7"/>
    <w:rPr>
      <w:rFonts w:cs="Lucida Sans"/>
    </w:rPr>
  </w:style>
  <w:style w:type="paragraph" w:customStyle="1" w:styleId="Caption">
    <w:name w:val="Caption"/>
    <w:basedOn w:val="Normal"/>
    <w:qFormat/>
    <w:rsid w:val="002423F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2423F7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2423F7"/>
    <w:pPr>
      <w:jc w:val="both"/>
    </w:pPr>
  </w:style>
  <w:style w:type="paragraph" w:styleId="Tijeloteksta3">
    <w:name w:val="Body Text 3"/>
    <w:basedOn w:val="Normal"/>
    <w:semiHidden/>
    <w:qFormat/>
    <w:rsid w:val="002423F7"/>
    <w:pPr>
      <w:jc w:val="both"/>
    </w:pPr>
  </w:style>
  <w:style w:type="paragraph" w:styleId="Blokteksta">
    <w:name w:val="Block Text"/>
    <w:basedOn w:val="Normal"/>
    <w:semiHidden/>
    <w:qFormat/>
    <w:rsid w:val="002423F7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sz w:val="20"/>
      <w:szCs w:val="20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2423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1526</Characters>
  <Application>Microsoft Office Word</Application>
  <DocSecurity>0</DocSecurity>
  <Lines>12</Lines>
  <Paragraphs>3</Paragraphs>
  <ScaleCrop>false</ScaleCrop>
  <Company>Medicinski fakultet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8</cp:revision>
  <cp:lastPrinted>2007-04-24T14:16:00Z</cp:lastPrinted>
  <dcterms:created xsi:type="dcterms:W3CDTF">2016-01-21T13:19:00Z</dcterms:created>
  <dcterms:modified xsi:type="dcterms:W3CDTF">2016-09-05T08:08:00Z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